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2B038BA3" w:rsidR="002F047E" w:rsidRDefault="00A82D03" w:rsidP="002F047E">
      <w:pPr>
        <w:pBdr>
          <w:bottom w:val="single" w:sz="12" w:space="1" w:color="auto"/>
        </w:pBdr>
      </w:pPr>
      <w:r w:rsidRPr="00A82D03">
        <w:rPr>
          <w:highlight w:val="yellow"/>
        </w:rPr>
        <w:t>Minimum price amended</w:t>
      </w:r>
      <w:r>
        <w:rPr>
          <w:highlight w:val="yellow"/>
        </w:rPr>
        <w:t xml:space="preserve"> from $220,000 to $205,000</w:t>
      </w:r>
      <w:r w:rsidRPr="00A82D03">
        <w:rPr>
          <w:highlight w:val="yellow"/>
        </w:rPr>
        <w:t xml:space="preserve"> 3/6/2025</w:t>
      </w: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0838BE0A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D92EDF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2,032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D92EDF">
        <w:rPr>
          <w:rFonts w:ascii="Times New Roman" w:hAnsi="Times New Roman" w:cs="Times New Roman"/>
          <w:sz w:val="28"/>
          <w:szCs w:val="28"/>
        </w:rPr>
        <w:t>303 Evergree</w:t>
      </w:r>
      <w:r w:rsidR="007442D4">
        <w:rPr>
          <w:rFonts w:ascii="Times New Roman" w:hAnsi="Times New Roman" w:cs="Times New Roman"/>
          <w:sz w:val="28"/>
          <w:szCs w:val="28"/>
        </w:rPr>
        <w:t>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D14F02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67C98129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r w:rsidR="00A82D03">
        <w:rPr>
          <w:rFonts w:ascii="Times New Roman" w:hAnsi="Times New Roman" w:cs="Times New Roman"/>
          <w:sz w:val="24"/>
          <w:szCs w:val="24"/>
        </w:rPr>
        <w:t>is financed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Bids </w:t>
      </w:r>
      <w:r w:rsidRPr="00A82D03">
        <w:rPr>
          <w:rFonts w:ascii="Times New Roman" w:hAnsi="Times New Roman" w:cs="Times New Roman"/>
          <w:sz w:val="24"/>
          <w:szCs w:val="24"/>
        </w:rPr>
        <w:t>under $</w:t>
      </w:r>
      <w:r w:rsidR="00A82D03" w:rsidRPr="00A82D03">
        <w:rPr>
          <w:rFonts w:ascii="Times New Roman" w:hAnsi="Times New Roman" w:cs="Times New Roman"/>
          <w:sz w:val="24"/>
          <w:szCs w:val="24"/>
        </w:rPr>
        <w:t>205</w:t>
      </w:r>
      <w:r w:rsidRPr="00A82D03">
        <w:rPr>
          <w:rFonts w:ascii="Times New Roman" w:hAnsi="Times New Roman" w:cs="Times New Roman"/>
          <w:sz w:val="24"/>
          <w:szCs w:val="24"/>
        </w:rPr>
        <w:t>,000</w:t>
      </w:r>
      <w:r>
        <w:rPr>
          <w:rFonts w:ascii="Times New Roman" w:hAnsi="Times New Roman" w:cs="Times New Roman"/>
          <w:sz w:val="24"/>
          <w:szCs w:val="24"/>
        </w:rPr>
        <w:t xml:space="preserve">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422D96A9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March 17th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366C8453" w:rsidR="00723CF9" w:rsidRPr="00723CF9" w:rsidRDefault="00D92EDF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303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7B07"/>
    <w:rsid w:val="000B2C2B"/>
    <w:rsid w:val="000D1494"/>
    <w:rsid w:val="000E4F62"/>
    <w:rsid w:val="0012324A"/>
    <w:rsid w:val="00123ABE"/>
    <w:rsid w:val="00164739"/>
    <w:rsid w:val="00214B85"/>
    <w:rsid w:val="0023276B"/>
    <w:rsid w:val="00291E67"/>
    <w:rsid w:val="002F047E"/>
    <w:rsid w:val="00315A3C"/>
    <w:rsid w:val="00371AAD"/>
    <w:rsid w:val="004648EB"/>
    <w:rsid w:val="00494484"/>
    <w:rsid w:val="004B1A83"/>
    <w:rsid w:val="00523651"/>
    <w:rsid w:val="005F431A"/>
    <w:rsid w:val="0064502E"/>
    <w:rsid w:val="006A1A39"/>
    <w:rsid w:val="00723CF9"/>
    <w:rsid w:val="007442D4"/>
    <w:rsid w:val="0075289F"/>
    <w:rsid w:val="00781A6B"/>
    <w:rsid w:val="007B2844"/>
    <w:rsid w:val="007D3AC7"/>
    <w:rsid w:val="00800A7F"/>
    <w:rsid w:val="008137EE"/>
    <w:rsid w:val="008635D5"/>
    <w:rsid w:val="00946BBA"/>
    <w:rsid w:val="009879C5"/>
    <w:rsid w:val="009B33A6"/>
    <w:rsid w:val="009F6EF4"/>
    <w:rsid w:val="00A82D03"/>
    <w:rsid w:val="00AF0108"/>
    <w:rsid w:val="00AF7743"/>
    <w:rsid w:val="00B905F9"/>
    <w:rsid w:val="00C27722"/>
    <w:rsid w:val="00C3081F"/>
    <w:rsid w:val="00C473A3"/>
    <w:rsid w:val="00CF2EA6"/>
    <w:rsid w:val="00D13367"/>
    <w:rsid w:val="00D14F02"/>
    <w:rsid w:val="00D40729"/>
    <w:rsid w:val="00D92EDF"/>
    <w:rsid w:val="00DE1135"/>
    <w:rsid w:val="00EE212E"/>
    <w:rsid w:val="00F064D1"/>
    <w:rsid w:val="00F91965"/>
    <w:rsid w:val="00FA78E2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1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1169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2026-03-06T19:12:00Z</dcterms:created>
  <dcterms:modified xsi:type="dcterms:W3CDTF">2026-03-06T19:15:00Z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